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C" w:rsidRPr="0065317A" w:rsidRDefault="004732AC" w:rsidP="004732AC">
      <w:pPr>
        <w:jc w:val="both"/>
      </w:pPr>
      <w:r>
        <w:t>Na osnovu čl.</w:t>
      </w:r>
      <w:r w:rsidR="00884719">
        <w:t>398</w:t>
      </w:r>
      <w:r w:rsidRPr="0065317A">
        <w:t xml:space="preserve"> Zakona o privrednim društvima ( „Sl.glasnik RS“ br. 36/2011, 99/2011, 83/2014 - dr. zakon i 5/2015), Odbor direktora društva “TEHNOPROMET EXPORT – IMPORT</w:t>
      </w:r>
      <w:r w:rsidRPr="0065317A">
        <w:rPr>
          <w:b/>
        </w:rPr>
        <w:t xml:space="preserve">“ </w:t>
      </w:r>
      <w:r w:rsidRPr="0065317A">
        <w:t xml:space="preserve">akcionarsko društvo za unutrašnju i spoljnu trgovinu, Beograd(Stari Grad), je na svojoj sednici održanoj dana </w:t>
      </w:r>
      <w:r w:rsidR="00716F79">
        <w:t>09</w:t>
      </w:r>
      <w:r>
        <w:t>.03.</w:t>
      </w:r>
      <w:r w:rsidRPr="0065317A">
        <w:t xml:space="preserve">2017. godine,  doneo sledeću </w:t>
      </w:r>
    </w:p>
    <w:p w:rsidR="004732AC" w:rsidRPr="0065317A" w:rsidRDefault="004732AC" w:rsidP="004732AC">
      <w:pPr>
        <w:jc w:val="both"/>
        <w:rPr>
          <w:lang w:val="hr-HR"/>
        </w:rPr>
      </w:pPr>
    </w:p>
    <w:p w:rsidR="004732AC" w:rsidRPr="0065317A" w:rsidRDefault="004732AC" w:rsidP="00AF4ED9">
      <w:pPr>
        <w:pStyle w:val="Heading1"/>
        <w:tabs>
          <w:tab w:val="clear" w:pos="720"/>
        </w:tabs>
        <w:ind w:left="0" w:firstLine="0"/>
        <w:jc w:val="both"/>
      </w:pPr>
    </w:p>
    <w:p w:rsidR="004732AC" w:rsidRPr="0065317A" w:rsidRDefault="004732AC" w:rsidP="004732AC">
      <w:pPr>
        <w:jc w:val="center"/>
        <w:rPr>
          <w:b/>
          <w:bCs/>
        </w:rPr>
      </w:pPr>
      <w:r w:rsidRPr="0065317A">
        <w:rPr>
          <w:b/>
          <w:bCs/>
        </w:rPr>
        <w:t>O D L U K U</w:t>
      </w:r>
    </w:p>
    <w:p w:rsidR="004732AC" w:rsidRDefault="004732AC" w:rsidP="004732AC">
      <w:pPr>
        <w:jc w:val="both"/>
      </w:pPr>
    </w:p>
    <w:p w:rsidR="004732AC" w:rsidRDefault="004732AC" w:rsidP="004732AC">
      <w:pPr>
        <w:jc w:val="both"/>
      </w:pPr>
      <w:r w:rsidRPr="0065317A">
        <w:t xml:space="preserve">I </w:t>
      </w:r>
      <w:r w:rsidR="00884719">
        <w:t>Saziva se sednica skupštine akcionara društva za 10.</w:t>
      </w:r>
      <w:r w:rsidR="00896C59">
        <w:t>04.</w:t>
      </w:r>
      <w:r w:rsidR="00884719">
        <w:t>2017.godine sa početkom u 12 časova</w:t>
      </w:r>
      <w:r>
        <w:t>.</w:t>
      </w:r>
    </w:p>
    <w:p w:rsidR="00884719" w:rsidRDefault="00884719" w:rsidP="004732AC">
      <w:pPr>
        <w:jc w:val="both"/>
      </w:pPr>
    </w:p>
    <w:p w:rsidR="00884719" w:rsidRDefault="00884719" w:rsidP="004732AC">
      <w:pPr>
        <w:jc w:val="both"/>
      </w:pPr>
      <w:r>
        <w:t>II Sednica skupštine akcionara društva će se održati u sedištu društva u Beogradu, ul.Majke Jevrosime br.51.</w:t>
      </w:r>
    </w:p>
    <w:p w:rsidR="00884719" w:rsidRDefault="00884719" w:rsidP="004732AC">
      <w:pPr>
        <w:jc w:val="both"/>
      </w:pPr>
    </w:p>
    <w:p w:rsidR="00884719" w:rsidRDefault="00884719" w:rsidP="004732AC">
      <w:pPr>
        <w:jc w:val="both"/>
      </w:pPr>
      <w:r>
        <w:t>I</w:t>
      </w:r>
      <w:r w:rsidR="00AF4ED9">
        <w:t>I</w:t>
      </w:r>
      <w:r>
        <w:t>I Za sednicu skupštine akcionara predlaže se sledeći</w:t>
      </w:r>
    </w:p>
    <w:p w:rsidR="00884719" w:rsidRDefault="00884719" w:rsidP="004732AC">
      <w:pPr>
        <w:jc w:val="both"/>
      </w:pPr>
    </w:p>
    <w:p w:rsidR="00884719" w:rsidRDefault="00884719" w:rsidP="00884719">
      <w:pPr>
        <w:jc w:val="center"/>
      </w:pPr>
      <w:r>
        <w:t>DNEVNI RED</w:t>
      </w:r>
    </w:p>
    <w:p w:rsidR="00884719" w:rsidRDefault="00884719" w:rsidP="00884719">
      <w:pPr>
        <w:jc w:val="center"/>
      </w:pPr>
    </w:p>
    <w:p w:rsidR="00884719" w:rsidRDefault="00884719" w:rsidP="00884719">
      <w:pPr>
        <w:jc w:val="both"/>
      </w:pPr>
      <w:r>
        <w:t>Prethodni postupak</w:t>
      </w:r>
    </w:p>
    <w:p w:rsidR="00884719" w:rsidRDefault="00884719" w:rsidP="00884719">
      <w:pPr>
        <w:jc w:val="both"/>
      </w:pPr>
    </w:p>
    <w:p w:rsidR="00884719" w:rsidRDefault="00884719" w:rsidP="00884719">
      <w:pPr>
        <w:pStyle w:val="ListParagraph"/>
        <w:numPr>
          <w:ilvl w:val="0"/>
          <w:numId w:val="2"/>
        </w:numPr>
        <w:jc w:val="both"/>
      </w:pPr>
      <w:r>
        <w:t>Imenovanje predsednika skupštine akcionara</w:t>
      </w:r>
    </w:p>
    <w:p w:rsidR="00884719" w:rsidRDefault="00884719" w:rsidP="00884719">
      <w:pPr>
        <w:pStyle w:val="ListParagraph"/>
        <w:numPr>
          <w:ilvl w:val="0"/>
          <w:numId w:val="2"/>
        </w:numPr>
        <w:jc w:val="both"/>
      </w:pPr>
      <w:r>
        <w:t>Imenovanje Komisije za glasanje i zapisničara</w:t>
      </w:r>
    </w:p>
    <w:p w:rsidR="00884719" w:rsidRDefault="00884719" w:rsidP="00884719">
      <w:pPr>
        <w:pStyle w:val="ListParagraph"/>
        <w:numPr>
          <w:ilvl w:val="0"/>
          <w:numId w:val="2"/>
        </w:numPr>
        <w:jc w:val="both"/>
      </w:pPr>
      <w:r>
        <w:t>Utvrđivanje kvoruma</w:t>
      </w:r>
    </w:p>
    <w:p w:rsidR="00884719" w:rsidRDefault="00884719" w:rsidP="00884719">
      <w:pPr>
        <w:jc w:val="both"/>
      </w:pPr>
    </w:p>
    <w:p w:rsidR="00884719" w:rsidRDefault="00884719" w:rsidP="00884719">
      <w:pPr>
        <w:jc w:val="both"/>
      </w:pPr>
      <w:r>
        <w:t>1. Usvajanje</w:t>
      </w:r>
      <w:r w:rsidR="005A1534">
        <w:t xml:space="preserve"> predloženog dnevnog reda</w:t>
      </w:r>
      <w:r>
        <w:t xml:space="preserve"> </w:t>
      </w:r>
    </w:p>
    <w:p w:rsidR="00884719" w:rsidRDefault="00884719" w:rsidP="00884719">
      <w:pPr>
        <w:jc w:val="both"/>
      </w:pPr>
      <w:r>
        <w:t xml:space="preserve">2. Usvajanje </w:t>
      </w:r>
      <w:r w:rsidR="005A1534">
        <w:t>zapisnika sa prethodne sednice skupštine akcionara</w:t>
      </w:r>
    </w:p>
    <w:p w:rsidR="00884719" w:rsidRDefault="00884719" w:rsidP="00884719">
      <w:pPr>
        <w:jc w:val="both"/>
      </w:pPr>
      <w:r>
        <w:t>3. Izbor članova Odbora direktora</w:t>
      </w:r>
    </w:p>
    <w:p w:rsidR="00825028" w:rsidRDefault="00825028" w:rsidP="00884719">
      <w:pPr>
        <w:jc w:val="both"/>
      </w:pPr>
      <w:r>
        <w:t xml:space="preserve">4. Donošenje odluke o utvrđivanju naknade </w:t>
      </w:r>
      <w:r w:rsidR="00254642">
        <w:t xml:space="preserve">za rad </w:t>
      </w:r>
      <w:r>
        <w:t>za članove Odbora direktora</w:t>
      </w:r>
    </w:p>
    <w:p w:rsidR="00884719" w:rsidRDefault="00884719" w:rsidP="00884719">
      <w:pPr>
        <w:jc w:val="both"/>
      </w:pPr>
    </w:p>
    <w:p w:rsidR="00896C59" w:rsidRDefault="00896C59" w:rsidP="00884719">
      <w:pPr>
        <w:jc w:val="both"/>
      </w:pPr>
    </w:p>
    <w:p w:rsidR="00896C59" w:rsidRDefault="00AF4ED9" w:rsidP="00884719">
      <w:pPr>
        <w:jc w:val="both"/>
      </w:pPr>
      <w:r>
        <w:t>IV</w:t>
      </w:r>
      <w:r w:rsidR="00896C59">
        <w:t xml:space="preserve"> Dan akcionara je 01.04.2017.godine</w:t>
      </w:r>
    </w:p>
    <w:p w:rsidR="00896C59" w:rsidRDefault="00896C59" w:rsidP="00884719">
      <w:pPr>
        <w:jc w:val="both"/>
      </w:pPr>
    </w:p>
    <w:p w:rsidR="004732AC" w:rsidRPr="0065317A" w:rsidRDefault="00AF4ED9" w:rsidP="004732AC">
      <w:pPr>
        <w:jc w:val="both"/>
      </w:pPr>
      <w:r>
        <w:t>V</w:t>
      </w:r>
      <w:r w:rsidR="004732AC" w:rsidRPr="0065317A">
        <w:t xml:space="preserve"> Ova Odluka stupa na snagu danom donošenja.</w:t>
      </w:r>
    </w:p>
    <w:p w:rsidR="004732AC" w:rsidRPr="0065317A" w:rsidRDefault="004732AC" w:rsidP="004732AC">
      <w:pPr>
        <w:jc w:val="both"/>
      </w:pPr>
    </w:p>
    <w:p w:rsidR="004732AC" w:rsidRPr="0065317A" w:rsidRDefault="004732AC" w:rsidP="004732AC">
      <w:pPr>
        <w:jc w:val="both"/>
      </w:pPr>
    </w:p>
    <w:p w:rsidR="004732AC" w:rsidRPr="0065317A" w:rsidRDefault="004732AC" w:rsidP="004732AC">
      <w:pPr>
        <w:jc w:val="center"/>
        <w:rPr>
          <w:b/>
          <w:bCs/>
          <w:i/>
          <w:iCs/>
        </w:rPr>
      </w:pPr>
      <w:r w:rsidRPr="0065317A">
        <w:rPr>
          <w:b/>
          <w:bCs/>
          <w:i/>
          <w:iCs/>
        </w:rPr>
        <w:t>Obrazloženje</w:t>
      </w:r>
    </w:p>
    <w:p w:rsidR="004732AC" w:rsidRPr="0065317A" w:rsidRDefault="004732AC" w:rsidP="004732AC">
      <w:pPr>
        <w:jc w:val="center"/>
        <w:rPr>
          <w:b/>
          <w:bCs/>
          <w:i/>
          <w:iCs/>
        </w:rPr>
      </w:pPr>
    </w:p>
    <w:p w:rsidR="004732AC" w:rsidRDefault="004732AC" w:rsidP="004732AC">
      <w:pPr>
        <w:jc w:val="both"/>
      </w:pPr>
    </w:p>
    <w:p w:rsidR="00AF4ED9" w:rsidRDefault="00AF4ED9" w:rsidP="004732AC">
      <w:pPr>
        <w:jc w:val="both"/>
      </w:pPr>
    </w:p>
    <w:p w:rsidR="00AF4ED9" w:rsidRDefault="00AF4ED9" w:rsidP="004732AC">
      <w:pPr>
        <w:jc w:val="both"/>
      </w:pPr>
      <w:r>
        <w:t>Radi izbora članova Odbora direktora od strane skupštine akcionara</w:t>
      </w:r>
      <w:r w:rsidR="008D49D0">
        <w:t>, a u skladu sa poslovnom politikom društva</w:t>
      </w:r>
      <w:r>
        <w:t>, doneta je odluka kao u dispozitiva.</w:t>
      </w:r>
    </w:p>
    <w:p w:rsidR="008D49D0" w:rsidRDefault="008D49D0" w:rsidP="004732AC">
      <w:pPr>
        <w:jc w:val="both"/>
      </w:pPr>
    </w:p>
    <w:p w:rsidR="00AF4ED9" w:rsidRPr="00AF4ED9" w:rsidRDefault="00AF4ED9" w:rsidP="004732AC">
      <w:pPr>
        <w:jc w:val="both"/>
      </w:pPr>
    </w:p>
    <w:p w:rsidR="004732AC" w:rsidRDefault="004732AC" w:rsidP="004732AC">
      <w:pPr>
        <w:jc w:val="right"/>
      </w:pPr>
      <w:r>
        <w:t xml:space="preserve">                              Predsednik Odbora direktora </w:t>
      </w:r>
    </w:p>
    <w:p w:rsidR="00DF1E34" w:rsidRPr="00AF4ED9" w:rsidRDefault="004732AC" w:rsidP="00AF4ED9">
      <w:pPr>
        <w:jc w:val="center"/>
      </w:pPr>
      <w:r>
        <w:t xml:space="preserve">                                                                                                           </w:t>
      </w:r>
      <w:r w:rsidR="00716F79">
        <w:t>Nemanja Šalipurović</w:t>
      </w:r>
    </w:p>
    <w:sectPr w:rsidR="00DF1E34" w:rsidRPr="00AF4ED9" w:rsidSect="0062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9D34CB"/>
    <w:multiLevelType w:val="hybridMultilevel"/>
    <w:tmpl w:val="F122254E"/>
    <w:lvl w:ilvl="0" w:tplc="63B82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0DE8"/>
    <w:rsid w:val="000F56BF"/>
    <w:rsid w:val="00254642"/>
    <w:rsid w:val="00340DE8"/>
    <w:rsid w:val="004732AC"/>
    <w:rsid w:val="005A1534"/>
    <w:rsid w:val="00716F79"/>
    <w:rsid w:val="00825028"/>
    <w:rsid w:val="00884719"/>
    <w:rsid w:val="00896C59"/>
    <w:rsid w:val="008D49D0"/>
    <w:rsid w:val="009A0EB0"/>
    <w:rsid w:val="00AF4ED9"/>
    <w:rsid w:val="00D51201"/>
    <w:rsid w:val="00DF1E34"/>
    <w:rsid w:val="00F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4732AC"/>
    <w:pPr>
      <w:keepNext/>
      <w:tabs>
        <w:tab w:val="num" w:pos="720"/>
      </w:tabs>
      <w:ind w:left="720" w:hanging="720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D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732AC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paragraph" w:styleId="ListParagraph">
    <w:name w:val="List Paragraph"/>
    <w:basedOn w:val="Normal"/>
    <w:uiPriority w:val="34"/>
    <w:qFormat/>
    <w:rsid w:val="00884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</dc:creator>
  <cp:keywords/>
  <dc:description/>
  <cp:lastModifiedBy>Kancelarija</cp:lastModifiedBy>
  <cp:revision>10</cp:revision>
  <dcterms:created xsi:type="dcterms:W3CDTF">2017-03-14T09:30:00Z</dcterms:created>
  <dcterms:modified xsi:type="dcterms:W3CDTF">2017-03-16T09:08:00Z</dcterms:modified>
</cp:coreProperties>
</file>